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9FCE0" w14:textId="57457E14" w:rsidR="00E10304" w:rsidRPr="00C35681" w:rsidRDefault="003A0AA4" w:rsidP="00E10304">
      <w:pPr>
        <w:pStyle w:val="3GPPHeader"/>
        <w:spacing w:after="60"/>
        <w:rPr>
          <w:sz w:val="32"/>
          <w:szCs w:val="32"/>
          <w:highlight w:val="yellow"/>
        </w:rPr>
      </w:pPr>
      <w:r w:rsidRPr="003A0AA4">
        <w:t>3GPP TSG-RAN WG1 Meeting #99</w:t>
      </w:r>
      <w:r w:rsidR="00E10304" w:rsidRPr="00C35681">
        <w:tab/>
      </w:r>
      <w:proofErr w:type="spellStart"/>
      <w:r w:rsidR="00E10304" w:rsidRPr="001F3347">
        <w:rPr>
          <w:sz w:val="32"/>
          <w:szCs w:val="32"/>
        </w:rPr>
        <w:t>Tdoc</w:t>
      </w:r>
      <w:proofErr w:type="spellEnd"/>
      <w:r w:rsidR="00E10304" w:rsidRPr="001F3347">
        <w:rPr>
          <w:sz w:val="32"/>
          <w:szCs w:val="32"/>
        </w:rPr>
        <w:t xml:space="preserve"> </w:t>
      </w:r>
      <w:r w:rsidR="00E10304" w:rsidRPr="00102915">
        <w:rPr>
          <w:sz w:val="32"/>
          <w:szCs w:val="32"/>
        </w:rPr>
        <w:t>R1-</w:t>
      </w:r>
      <w:r w:rsidR="001F3347" w:rsidRPr="001F3347">
        <w:rPr>
          <w:sz w:val="32"/>
          <w:szCs w:val="32"/>
        </w:rPr>
        <w:t>1912782</w:t>
      </w:r>
    </w:p>
    <w:p w14:paraId="1C51A6CF" w14:textId="77777777" w:rsidR="003A0AA4" w:rsidRPr="00870AE6" w:rsidRDefault="003A0AA4" w:rsidP="003A0AA4">
      <w:pPr>
        <w:pStyle w:val="3GPPHeader"/>
        <w:rPr>
          <w:lang w:val="sv-SE"/>
        </w:rPr>
      </w:pPr>
      <w:r w:rsidRPr="00870AE6">
        <w:rPr>
          <w:lang w:val="sv-SE"/>
        </w:rPr>
        <w:t>Reno, USA, November 18-22, 2019</w:t>
      </w:r>
    </w:p>
    <w:p w14:paraId="4CA8E994" w14:textId="14AB7FE8" w:rsidR="00E10304" w:rsidRPr="003A0AA4" w:rsidRDefault="00E10304" w:rsidP="00E10304">
      <w:pPr>
        <w:pStyle w:val="3GPPHeader"/>
        <w:spacing w:after="0"/>
        <w:rPr>
          <w:sz w:val="22"/>
          <w:lang w:val="sv-SE"/>
        </w:rPr>
      </w:pPr>
      <w:r w:rsidRPr="003A0AA4">
        <w:rPr>
          <w:sz w:val="22"/>
          <w:lang w:val="sv-SE"/>
        </w:rPr>
        <w:t xml:space="preserve">Agenda </w:t>
      </w:r>
      <w:r w:rsidRPr="001F3347">
        <w:rPr>
          <w:sz w:val="22"/>
          <w:lang w:val="sv-SE"/>
        </w:rPr>
        <w:t>Item:</w:t>
      </w:r>
      <w:r w:rsidRPr="001F3347">
        <w:rPr>
          <w:sz w:val="22"/>
          <w:lang w:val="sv-SE"/>
        </w:rPr>
        <w:tab/>
      </w:r>
      <w:r w:rsidR="003A0AA4" w:rsidRPr="00102915">
        <w:rPr>
          <w:sz w:val="22"/>
          <w:lang w:val="sv-SE"/>
        </w:rPr>
        <w:t>7.2.9</w:t>
      </w:r>
      <w:r w:rsidR="00C348DE" w:rsidRPr="00102915">
        <w:rPr>
          <w:sz w:val="22"/>
          <w:lang w:val="sv-SE"/>
        </w:rPr>
        <w:t>.3</w:t>
      </w:r>
    </w:p>
    <w:p w14:paraId="0715A651" w14:textId="77777777" w:rsidR="00E10304" w:rsidRPr="00C35681" w:rsidRDefault="00E10304" w:rsidP="00E10304">
      <w:pPr>
        <w:pStyle w:val="3GPPHeader"/>
        <w:spacing w:after="0"/>
        <w:rPr>
          <w:sz w:val="22"/>
        </w:rPr>
      </w:pPr>
      <w:r w:rsidRPr="00C35681">
        <w:rPr>
          <w:sz w:val="22"/>
        </w:rPr>
        <w:t>Source:</w:t>
      </w:r>
      <w:r w:rsidRPr="00C35681">
        <w:rPr>
          <w:sz w:val="22"/>
        </w:rPr>
        <w:tab/>
        <w:t>Ericsson</w:t>
      </w:r>
    </w:p>
    <w:p w14:paraId="649A12D8" w14:textId="2002A7CC" w:rsidR="00E10304" w:rsidRPr="009512FA" w:rsidRDefault="00E10304" w:rsidP="00E10304">
      <w:pPr>
        <w:pStyle w:val="3GPPHeader"/>
        <w:spacing w:after="0"/>
        <w:rPr>
          <w:sz w:val="22"/>
          <w:lang w:val="en-GB"/>
        </w:rPr>
      </w:pPr>
      <w:r w:rsidRPr="00C35681">
        <w:rPr>
          <w:sz w:val="22"/>
        </w:rPr>
        <w:t>Title:</w:t>
      </w:r>
      <w:r w:rsidRPr="00C35681">
        <w:rPr>
          <w:sz w:val="22"/>
        </w:rPr>
        <w:tab/>
      </w:r>
      <w:r w:rsidR="001F3347" w:rsidRPr="001F3347">
        <w:rPr>
          <w:sz w:val="22"/>
        </w:rPr>
        <w:t>Remaining aspects of MIMO layers configuration per BWP</w:t>
      </w:r>
    </w:p>
    <w:p w14:paraId="05D1C2C3" w14:textId="77777777" w:rsidR="00E10304" w:rsidRPr="00C35681" w:rsidRDefault="00E10304" w:rsidP="00E10304">
      <w:pPr>
        <w:pStyle w:val="3GPPHeader"/>
        <w:spacing w:after="0"/>
        <w:rPr>
          <w:sz w:val="22"/>
        </w:rPr>
      </w:pPr>
      <w:r w:rsidRPr="00C35681">
        <w:rPr>
          <w:sz w:val="22"/>
        </w:rPr>
        <w:t>Document for:</w:t>
      </w:r>
      <w:r w:rsidRPr="00C35681">
        <w:rPr>
          <w:sz w:val="22"/>
        </w:rPr>
        <w:tab/>
        <w:t>Discussion and Decision</w:t>
      </w:r>
    </w:p>
    <w:p w14:paraId="5B296198" w14:textId="77777777" w:rsidR="00E10304" w:rsidRPr="00C35681" w:rsidRDefault="00E10304" w:rsidP="00E10304">
      <w:pPr>
        <w:pStyle w:val="3GPPHeader"/>
        <w:spacing w:after="0"/>
        <w:rPr>
          <w:sz w:val="22"/>
        </w:rPr>
      </w:pPr>
    </w:p>
    <w:p w14:paraId="5D91EB3E" w14:textId="77777777" w:rsidR="00E10304" w:rsidRPr="00E10304" w:rsidRDefault="00E10304" w:rsidP="00E10304">
      <w:pPr>
        <w:pStyle w:val="Heading1"/>
        <w:rPr>
          <w:lang w:val="en-US"/>
        </w:rPr>
      </w:pPr>
      <w:r>
        <w:t>1</w:t>
      </w:r>
      <w:r>
        <w:tab/>
      </w:r>
      <w:r w:rsidRPr="005F577B">
        <w:rPr>
          <w:lang w:val="en-US"/>
        </w:rPr>
        <w:tab/>
        <w:t>Introduction</w:t>
      </w:r>
    </w:p>
    <w:p w14:paraId="41FAA05C" w14:textId="77777777" w:rsidR="00E10304" w:rsidRDefault="00E10304" w:rsidP="00E10304">
      <w:pPr>
        <w:pStyle w:val="BodyText"/>
        <w:rPr>
          <w:rFonts w:cs="Arial"/>
        </w:rPr>
      </w:pPr>
      <w:r>
        <w:rPr>
          <w:rFonts w:cs="Arial"/>
        </w:rPr>
        <w:t xml:space="preserve">UE power saving WI description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_Ref16687366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 has following objective:</w:t>
      </w:r>
    </w:p>
    <w:p w14:paraId="46E6C668" w14:textId="77777777" w:rsidR="00E10304" w:rsidRPr="00F36035" w:rsidRDefault="00E10304" w:rsidP="00E10304">
      <w:pPr>
        <w:pStyle w:val="ListParagraph"/>
        <w:numPr>
          <w:ilvl w:val="0"/>
          <w:numId w:val="7"/>
        </w:numPr>
        <w:spacing w:line="256" w:lineRule="auto"/>
        <w:contextualSpacing/>
        <w:rPr>
          <w:rFonts w:ascii="Times New Roman" w:eastAsiaTheme="minorHAnsi" w:hAnsi="Times New Roman" w:cs="Times New Roman"/>
          <w:bCs/>
          <w:lang w:eastAsia="zh-CN"/>
        </w:rPr>
      </w:pPr>
      <w:r w:rsidRPr="00F36035">
        <w:rPr>
          <w:rFonts w:ascii="Times New Roman" w:hAnsi="Times New Roman" w:cs="Times New Roman"/>
          <w:bCs/>
          <w:lang w:eastAsia="zh-CN"/>
        </w:rPr>
        <w:t>Specify the power saving techniques of UE adaptation to the maximum number of MIMO layers [RAN1, RAN2, RAN4]</w:t>
      </w:r>
    </w:p>
    <w:p w14:paraId="1E566D95" w14:textId="77777777" w:rsidR="00E10304" w:rsidRPr="00F36035" w:rsidRDefault="00E10304" w:rsidP="00E10304">
      <w:pPr>
        <w:pStyle w:val="ListParagraph"/>
        <w:numPr>
          <w:ilvl w:val="1"/>
          <w:numId w:val="6"/>
        </w:numPr>
        <w:spacing w:afterLines="50" w:after="120" w:line="256" w:lineRule="auto"/>
        <w:contextualSpacing/>
        <w:rPr>
          <w:rFonts w:ascii="Times New Roman" w:hAnsi="Times New Roman" w:cs="Times New Roman"/>
          <w:bCs/>
          <w:lang w:eastAsia="zh-CN"/>
        </w:rPr>
      </w:pPr>
      <w:r w:rsidRPr="00F36035">
        <w:rPr>
          <w:rFonts w:ascii="Times New Roman" w:hAnsi="Times New Roman" w:cs="Times New Roman"/>
        </w:rPr>
        <w:t>Specify configuration of a different MIMO layer configuration of the initial/default BWP compared with other BWPs of a Serving Cell.  [RAN2, RAN4]</w:t>
      </w:r>
    </w:p>
    <w:p w14:paraId="74B6B2E2" w14:textId="77777777" w:rsidR="00E10304" w:rsidRPr="00F36035" w:rsidRDefault="00E10304" w:rsidP="00E10304">
      <w:pPr>
        <w:pStyle w:val="ListParagraph"/>
        <w:numPr>
          <w:ilvl w:val="2"/>
          <w:numId w:val="6"/>
        </w:numPr>
        <w:spacing w:afterLines="50" w:after="120" w:line="256" w:lineRule="auto"/>
        <w:ind w:left="1800"/>
        <w:contextualSpacing/>
        <w:rPr>
          <w:rFonts w:ascii="Times New Roman" w:hAnsi="Times New Roman" w:cs="Times New Roman"/>
          <w:bCs/>
          <w:lang w:eastAsia="zh-CN"/>
        </w:rPr>
      </w:pPr>
      <w:r w:rsidRPr="00F36035">
        <w:rPr>
          <w:rFonts w:ascii="Times New Roman" w:hAnsi="Times New Roman" w:cs="Times New Roman"/>
        </w:rPr>
        <w:t xml:space="preserve">Discuss whether to also extend this to define per-BWP MIMO layer configuration [RAN1, RAN2] </w:t>
      </w:r>
    </w:p>
    <w:p w14:paraId="1FF98C6D" w14:textId="77777777" w:rsidR="00E10304" w:rsidRPr="00F36035" w:rsidRDefault="00E10304" w:rsidP="00E10304">
      <w:pPr>
        <w:pStyle w:val="ListParagraph"/>
        <w:numPr>
          <w:ilvl w:val="1"/>
          <w:numId w:val="6"/>
        </w:numPr>
        <w:spacing w:afterLines="50" w:after="120" w:line="256" w:lineRule="auto"/>
        <w:contextualSpacing/>
        <w:rPr>
          <w:rFonts w:ascii="Times New Roman" w:hAnsi="Times New Roman" w:cs="Times New Roman"/>
          <w:bCs/>
          <w:lang w:eastAsia="zh-CN"/>
        </w:rPr>
      </w:pPr>
      <w:r w:rsidRPr="00F36035">
        <w:rPr>
          <w:rFonts w:ascii="Times New Roman" w:hAnsi="Times New Roman" w:cs="Times New Roman"/>
          <w:lang w:eastAsia="ko-KR"/>
        </w:rPr>
        <w:t xml:space="preserve">Evaluate if switching and interruption times for UE dynamic adaptation to the maximum number of MIMO layers are needed and which case </w:t>
      </w:r>
      <w:r w:rsidRPr="00F36035">
        <w:rPr>
          <w:rFonts w:ascii="Times New Roman" w:hAnsi="Times New Roman" w:cs="Times New Roman"/>
        </w:rPr>
        <w:t xml:space="preserve">assuming a relationship between the number of RF ports and the MIMO layer configuration </w:t>
      </w:r>
      <w:r w:rsidRPr="00F36035">
        <w:rPr>
          <w:rFonts w:ascii="Times New Roman" w:hAnsi="Times New Roman" w:cs="Times New Roman"/>
          <w:lang w:eastAsia="ko-KR"/>
        </w:rPr>
        <w:t>[RAN4]</w:t>
      </w:r>
    </w:p>
    <w:p w14:paraId="438D030B" w14:textId="77777777" w:rsidR="00E10304" w:rsidRPr="00F36035" w:rsidRDefault="00E10304" w:rsidP="00E10304">
      <w:pPr>
        <w:pStyle w:val="ListParagraph"/>
        <w:spacing w:afterLines="50" w:after="120"/>
        <w:rPr>
          <w:rFonts w:ascii="Times New Roman" w:hAnsi="Times New Roman" w:cs="Times New Roman"/>
          <w:bCs/>
          <w:lang w:eastAsia="zh-CN"/>
        </w:rPr>
      </w:pPr>
      <w:r w:rsidRPr="00F36035">
        <w:rPr>
          <w:rFonts w:ascii="Times New Roman" w:hAnsi="Times New Roman" w:cs="Times New Roman"/>
          <w:bCs/>
          <w:lang w:eastAsia="zh-CN"/>
        </w:rPr>
        <w:t xml:space="preserve">NOTE: </w:t>
      </w:r>
      <w:r w:rsidRPr="00F36035">
        <w:rPr>
          <w:rFonts w:ascii="Times New Roman" w:hAnsi="Times New Roman" w:cs="Times New Roman"/>
          <w:lang w:eastAsia="ko-KR"/>
        </w:rPr>
        <w:t>Switching on/off the RF is part of the evaluation</w:t>
      </w:r>
    </w:p>
    <w:p w14:paraId="13BAA7D9" w14:textId="77777777" w:rsidR="00E10304" w:rsidRDefault="00E10304" w:rsidP="00E10304">
      <w:pPr>
        <w:pStyle w:val="BodyText"/>
        <w:rPr>
          <w:rFonts w:cs="Arial"/>
        </w:rPr>
      </w:pPr>
      <w:r w:rsidRPr="00C35681">
        <w:rPr>
          <w:rFonts w:cs="Arial"/>
        </w:rPr>
        <w:t xml:space="preserve"> </w:t>
      </w:r>
      <w:r>
        <w:rPr>
          <w:rFonts w:cs="Arial"/>
        </w:rPr>
        <w:t>Further, in RAN1#98, the following agreement was made:</w:t>
      </w:r>
    </w:p>
    <w:p w14:paraId="7AC5E40E" w14:textId="77777777" w:rsidR="00E10304" w:rsidRPr="00F36035" w:rsidRDefault="00E10304" w:rsidP="00E10304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F36035">
        <w:rPr>
          <w:rFonts w:ascii="Times New Roman" w:hAnsi="Times New Roman" w:cs="Times New Roman"/>
          <w:szCs w:val="20"/>
        </w:rPr>
        <w:t xml:space="preserve">Support per-DL-BWP configuration of maximum number of DL MIMO layers </w:t>
      </w:r>
    </w:p>
    <w:p w14:paraId="14CADE15" w14:textId="77777777" w:rsidR="00E10304" w:rsidRPr="00F36035" w:rsidRDefault="00E10304" w:rsidP="00E10304">
      <w:pPr>
        <w:pStyle w:val="BodyText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proofErr w:type="spellStart"/>
      <w:r w:rsidRPr="00F36035">
        <w:rPr>
          <w:rFonts w:ascii="Times New Roman" w:hAnsi="Times New Roman" w:cs="Times New Roman"/>
          <w:szCs w:val="20"/>
        </w:rPr>
        <w:t>Signalling</w:t>
      </w:r>
      <w:proofErr w:type="spellEnd"/>
      <w:r w:rsidRPr="00F36035">
        <w:rPr>
          <w:rFonts w:ascii="Times New Roman" w:hAnsi="Times New Roman" w:cs="Times New Roman"/>
          <w:szCs w:val="20"/>
        </w:rPr>
        <w:t xml:space="preserve"> details up to RAN2</w:t>
      </w:r>
    </w:p>
    <w:p w14:paraId="45B67BCF" w14:textId="77777777" w:rsidR="00E10304" w:rsidRPr="001C2A8E" w:rsidRDefault="00E10304" w:rsidP="00E10304">
      <w:pPr>
        <w:pStyle w:val="Heading1"/>
        <w:rPr>
          <w:lang w:val="en-US"/>
        </w:rPr>
      </w:pPr>
      <w:r>
        <w:rPr>
          <w:lang w:val="en-US"/>
        </w:rPr>
        <w:t>2</w:t>
      </w:r>
      <w:r>
        <w:tab/>
      </w:r>
      <w:r w:rsidRPr="00661A0A">
        <w:t xml:space="preserve">Discussion </w:t>
      </w:r>
      <w:r w:rsidR="003B5C71">
        <w:t xml:space="preserve">on </w:t>
      </w:r>
      <w:r w:rsidRPr="00661A0A">
        <w:t>per-BWP configuration</w:t>
      </w:r>
      <w:r>
        <w:rPr>
          <w:lang w:val="en-US"/>
        </w:rPr>
        <w:t xml:space="preserve"> of MIMO layers</w:t>
      </w:r>
    </w:p>
    <w:p w14:paraId="7579A5C3" w14:textId="5E6D021A" w:rsidR="00102915" w:rsidRDefault="00102915" w:rsidP="00102915">
      <w:pPr>
        <w:pStyle w:val="BodyText"/>
        <w:rPr>
          <w:lang w:val="en-GB" w:eastAsia="ja-JP"/>
        </w:rPr>
      </w:pPr>
      <w:r w:rsidRPr="00102915">
        <w:rPr>
          <w:lang w:val="en-GB" w:eastAsia="ja-JP"/>
        </w:rPr>
        <w:t>In last RAN1 meeting, many detailed related to per-BWP MIMO layer support were finalized</w:t>
      </w:r>
      <w:r>
        <w:rPr>
          <w:lang w:val="en-GB" w:eastAsia="ja-JP"/>
        </w:rPr>
        <w:t xml:space="preserve"> including UL aspects (no enhancement for UL in Rel-16), DL per-BWP MIMO layer setting (</w:t>
      </w:r>
      <w:proofErr w:type="spellStart"/>
      <w:r>
        <w:rPr>
          <w:lang w:val="en-GB" w:eastAsia="ja-JP"/>
        </w:rPr>
        <w:t>settting</w:t>
      </w:r>
      <w:proofErr w:type="spellEnd"/>
      <w:r>
        <w:rPr>
          <w:lang w:val="en-GB" w:eastAsia="ja-JP"/>
        </w:rPr>
        <w:t xml:space="preserve"> of per-BWP value and its relation to the per-serving cell parameter value) and potential aspects related to DL LBRM (follow Rel-15 </w:t>
      </w:r>
      <w:r w:rsidR="00613A81">
        <w:rPr>
          <w:lang w:val="en-GB" w:eastAsia="ja-JP"/>
        </w:rPr>
        <w:t>behaviour</w:t>
      </w:r>
      <w:r>
        <w:rPr>
          <w:lang w:val="en-GB" w:eastAsia="ja-JP"/>
        </w:rPr>
        <w:t xml:space="preserve">). Then, from our </w:t>
      </w:r>
      <w:proofErr w:type="spellStart"/>
      <w:r>
        <w:rPr>
          <w:lang w:val="en-GB" w:eastAsia="ja-JP"/>
        </w:rPr>
        <w:t>perpective</w:t>
      </w:r>
      <w:proofErr w:type="spellEnd"/>
      <w:r>
        <w:rPr>
          <w:lang w:val="en-GB" w:eastAsia="ja-JP"/>
        </w:rPr>
        <w:t xml:space="preserve">, this topic is largely finished in RAN1, and it is preferable to spend more time to complete the WUS and cross-slot scheduling features for Rel-16. </w:t>
      </w:r>
    </w:p>
    <w:p w14:paraId="07F5B22A" w14:textId="419759AF" w:rsidR="00982C86" w:rsidRPr="00102915" w:rsidRDefault="00CA5457" w:rsidP="00102915">
      <w:pPr>
        <w:pStyle w:val="BodyText"/>
      </w:pPr>
      <w:r>
        <w:t xml:space="preserve">A UE that has been configured with a maximum number of MIMO layers, per cell, or per BWP, </w:t>
      </w:r>
      <w:r w:rsidR="001A6564">
        <w:t>may use this information to activate power saving features</w:t>
      </w:r>
      <w:r w:rsidR="00401AB4">
        <w:t xml:space="preserve">. The exact details </w:t>
      </w:r>
      <w:r w:rsidR="00102915">
        <w:t xml:space="preserve">should be and </w:t>
      </w:r>
      <w:r w:rsidR="00401AB4">
        <w:t>are up to UE implementation</w:t>
      </w:r>
      <w:r w:rsidR="00102915">
        <w:t xml:space="preserve"> – it is </w:t>
      </w:r>
      <w:proofErr w:type="spellStart"/>
      <w:r w:rsidR="00102915">
        <w:t>upto</w:t>
      </w:r>
      <w:proofErr w:type="spellEnd"/>
      <w:r w:rsidR="00102915">
        <w:t xml:space="preserve"> to the UE implementation as to how it will meet the relevant performance requirements</w:t>
      </w:r>
      <w:r w:rsidR="001A6564">
        <w:t>.</w:t>
      </w:r>
      <w:r w:rsidR="00102915">
        <w:t xml:space="preserve"> </w:t>
      </w:r>
    </w:p>
    <w:p w14:paraId="59965E13" w14:textId="6038FF1E" w:rsidR="006D3EFA" w:rsidRPr="006B66E0" w:rsidRDefault="00102915" w:rsidP="006D3EFA">
      <w:pPr>
        <w:pStyle w:val="Observation"/>
        <w:numPr>
          <w:ilvl w:val="0"/>
          <w:numId w:val="4"/>
        </w:numPr>
        <w:spacing w:line="254" w:lineRule="auto"/>
        <w:ind w:left="1701" w:hanging="1701"/>
        <w:rPr>
          <w:lang w:val="en-GB"/>
        </w:rPr>
      </w:pPr>
      <w:bookmarkStart w:id="0" w:name="_Toc24119885"/>
      <w:r>
        <w:t>For a</w:t>
      </w:r>
      <w:r w:rsidR="001A6564">
        <w:t xml:space="preserve"> UE configured with a given number of maximum MIMO layers </w:t>
      </w:r>
      <w:r>
        <w:t xml:space="preserve">per BWP it would be up to UE implementation as to how it meets </w:t>
      </w:r>
      <w:r w:rsidR="001A6564">
        <w:t>radio performance</w:t>
      </w:r>
      <w:r>
        <w:t xml:space="preserve"> requirements</w:t>
      </w:r>
      <w:r w:rsidR="001A6564">
        <w:t>, typically specified by RAN4</w:t>
      </w:r>
      <w:r w:rsidR="006D3EFA" w:rsidRPr="00C35681">
        <w:t>.</w:t>
      </w:r>
      <w:bookmarkEnd w:id="0"/>
    </w:p>
    <w:p w14:paraId="12572874" w14:textId="77777777" w:rsidR="002A77E2" w:rsidRDefault="002A77E2" w:rsidP="002A77E2">
      <w:pPr>
        <w:pStyle w:val="BodyText"/>
        <w:rPr>
          <w:lang w:val="en-GB" w:eastAsia="ja-JP"/>
        </w:rPr>
      </w:pPr>
    </w:p>
    <w:p w14:paraId="6F35A37E" w14:textId="5F28525A" w:rsidR="002A77E2" w:rsidRDefault="002A77E2" w:rsidP="002A77E2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Release 15 includes the UE capability </w:t>
      </w:r>
      <w:proofErr w:type="spellStart"/>
      <w:r w:rsidRPr="00A047D1">
        <w:t>maxLayersMIMO</w:t>
      </w:r>
      <w:proofErr w:type="spellEnd"/>
      <w:r w:rsidRPr="00A047D1">
        <w:t>-Indication</w:t>
      </w:r>
      <w:r>
        <w:t xml:space="preserve"> to specify that the per-cell maximum number of layers configuration is supported. For the agreed addition of per-DL-BWP configuration of maximum number of layers, a similar capability should be added. It is reasonable to assume that this capability is dependent on the Rel-15 </w:t>
      </w:r>
      <w:r>
        <w:t>capability</w:t>
      </w:r>
      <w:r>
        <w:t>, i.e., that a UE capable of per-BWP indication also is capable of per-cell indication.</w:t>
      </w:r>
    </w:p>
    <w:p w14:paraId="77CDFDEC" w14:textId="77777777" w:rsidR="002A77E2" w:rsidRDefault="002A77E2" w:rsidP="002A77E2">
      <w:pPr>
        <w:pStyle w:val="Proposal"/>
        <w:rPr>
          <w:lang w:eastAsia="zh-CN"/>
        </w:rPr>
      </w:pPr>
      <w:bookmarkStart w:id="1" w:name="_Toc24119886"/>
      <w:r>
        <w:lastRenderedPageBreak/>
        <w:t xml:space="preserve">The capability of per-BWP configuration of maximum number of MIMO layers is dependent on that the Rel-15 </w:t>
      </w:r>
      <w:proofErr w:type="spellStart"/>
      <w:r w:rsidRPr="00A047D1">
        <w:t>maxLayersMIMO</w:t>
      </w:r>
      <w:proofErr w:type="spellEnd"/>
      <w:r w:rsidRPr="00A047D1">
        <w:t xml:space="preserve">-Indication </w:t>
      </w:r>
      <w:r>
        <w:t>capability is supported</w:t>
      </w:r>
      <w:r w:rsidRPr="00DB225D">
        <w:t>.</w:t>
      </w:r>
      <w:bookmarkEnd w:id="1"/>
      <w:r>
        <w:rPr>
          <w:rFonts w:cs="Arial"/>
          <w:lang w:eastAsia="ja-JP"/>
        </w:rPr>
        <w:t xml:space="preserve"> </w:t>
      </w:r>
    </w:p>
    <w:p w14:paraId="6DBB66B7" w14:textId="77777777" w:rsidR="006B66E0" w:rsidRDefault="006B66E0" w:rsidP="006B66E0">
      <w:pPr>
        <w:pStyle w:val="Observation"/>
        <w:numPr>
          <w:ilvl w:val="0"/>
          <w:numId w:val="0"/>
        </w:numPr>
        <w:spacing w:line="254" w:lineRule="auto"/>
        <w:rPr>
          <w:b w:val="0"/>
        </w:rPr>
      </w:pPr>
    </w:p>
    <w:p w14:paraId="05A00076" w14:textId="5046F5E2" w:rsidR="006B66E0" w:rsidRPr="006B66E0" w:rsidRDefault="006B66E0" w:rsidP="006B66E0">
      <w:pPr>
        <w:pStyle w:val="BodyText"/>
      </w:pPr>
      <w:r w:rsidRPr="006B66E0">
        <w:t xml:space="preserve">Regarding switching delay and other aspects related to UE assistance, </w:t>
      </w:r>
      <w:proofErr w:type="spellStart"/>
      <w:r w:rsidRPr="006B66E0">
        <w:t>etc</w:t>
      </w:r>
      <w:proofErr w:type="spellEnd"/>
      <w:r w:rsidRPr="006B66E0">
        <w:t xml:space="preserve">, our understanding is that other working groups (RAN4 and RAN2) are </w:t>
      </w:r>
      <w:r w:rsidR="002E68F4">
        <w:t>discussing</w:t>
      </w:r>
      <w:r w:rsidRPr="006B66E0">
        <w:t xml:space="preserve"> th</w:t>
      </w:r>
      <w:r w:rsidR="002E68F4">
        <w:t>em</w:t>
      </w:r>
      <w:r w:rsidRPr="006B66E0">
        <w:t xml:space="preserve"> and it is preferable to not discuss those aspects also in RAN1. </w:t>
      </w:r>
    </w:p>
    <w:p w14:paraId="64DCBC04" w14:textId="77777777" w:rsidR="00E10304" w:rsidRPr="005F577B" w:rsidRDefault="00E10304" w:rsidP="00E10304">
      <w:pPr>
        <w:pStyle w:val="Heading1"/>
        <w:rPr>
          <w:lang w:val="en-US"/>
        </w:rPr>
      </w:pPr>
      <w:bookmarkStart w:id="2" w:name="_Toc16164002"/>
      <w:bookmarkStart w:id="3" w:name="_Toc16684944"/>
      <w:bookmarkStart w:id="4" w:name="_Toc16686273"/>
      <w:bookmarkStart w:id="5" w:name="_Toc16686541"/>
      <w:bookmarkStart w:id="6" w:name="_Toc16686703"/>
      <w:bookmarkStart w:id="7" w:name="_Toc16687359"/>
      <w:bookmarkStart w:id="8" w:name="_Toc16773012"/>
      <w:bookmarkStart w:id="9" w:name="_Toc20430069"/>
      <w:bookmarkStart w:id="10" w:name="_Toc20430100"/>
      <w:bookmarkStart w:id="11" w:name="_Toc20430410"/>
      <w:bookmarkStart w:id="12" w:name="_Toc20486259"/>
      <w:bookmarkStart w:id="13" w:name="_Toc20487451"/>
      <w:bookmarkStart w:id="14" w:name="_Toc20490432"/>
      <w:bookmarkStart w:id="15" w:name="_Toc20849471"/>
      <w:bookmarkStart w:id="16" w:name="_Toc20919411"/>
      <w:bookmarkStart w:id="17" w:name="_Toc20430070"/>
      <w:bookmarkStart w:id="18" w:name="_Toc20430101"/>
      <w:bookmarkStart w:id="19" w:name="_Toc20430411"/>
      <w:bookmarkStart w:id="20" w:name="_Toc20486260"/>
      <w:bookmarkStart w:id="21" w:name="_Toc20487452"/>
      <w:bookmarkStart w:id="22" w:name="_Toc20490433"/>
      <w:bookmarkStart w:id="23" w:name="_Toc20849472"/>
      <w:bookmarkStart w:id="24" w:name="_Toc20919412"/>
      <w:bookmarkStart w:id="25" w:name="_Toc20919820"/>
      <w:bookmarkStart w:id="26" w:name="_Toc20430073"/>
      <w:bookmarkStart w:id="27" w:name="_Toc20430104"/>
      <w:bookmarkStart w:id="28" w:name="_Toc20430414"/>
      <w:bookmarkStart w:id="29" w:name="_Toc20486263"/>
      <w:bookmarkStart w:id="30" w:name="_Toc20487455"/>
      <w:bookmarkStart w:id="31" w:name="_Toc20490436"/>
      <w:bookmarkStart w:id="32" w:name="_Toc20849475"/>
      <w:bookmarkStart w:id="33" w:name="_Toc20919415"/>
      <w:bookmarkStart w:id="34" w:name="_Toc21035717"/>
      <w:bookmarkStart w:id="35" w:name="_Toc21035743"/>
      <w:bookmarkStart w:id="36" w:name="_Toc21035845"/>
      <w:bookmarkStart w:id="37" w:name="_Toc21035868"/>
      <w:bookmarkStart w:id="38" w:name="_Toc21035718"/>
      <w:bookmarkStart w:id="39" w:name="_Toc21035744"/>
      <w:bookmarkStart w:id="40" w:name="_Toc21035846"/>
      <w:bookmarkStart w:id="41" w:name="_Toc21035869"/>
      <w:bookmarkStart w:id="42" w:name="_Toc21035719"/>
      <w:bookmarkStart w:id="43" w:name="_Toc21035745"/>
      <w:bookmarkStart w:id="44" w:name="_Toc21035847"/>
      <w:bookmarkStart w:id="45" w:name="_Toc21035870"/>
      <w:bookmarkStart w:id="46" w:name="_Toc50229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5F577B">
        <w:rPr>
          <w:lang w:val="en-US"/>
        </w:rPr>
        <w:t>Conclusion</w:t>
      </w:r>
    </w:p>
    <w:p w14:paraId="0325DC4B" w14:textId="77777777" w:rsidR="00E10304" w:rsidRPr="00C35681" w:rsidRDefault="00E10304" w:rsidP="00E10304">
      <w:pPr>
        <w:pStyle w:val="BodyText"/>
        <w:rPr>
          <w:rFonts w:cs="Arial"/>
        </w:rPr>
      </w:pPr>
      <w:r w:rsidRPr="00C35681">
        <w:rPr>
          <w:rFonts w:cs="Arial"/>
        </w:rPr>
        <w:t xml:space="preserve">In section 2, the following observations and proposals were made: </w:t>
      </w:r>
    </w:p>
    <w:p w14:paraId="21A7FC64" w14:textId="77777777" w:rsidR="002E68F4" w:rsidRDefault="00E1030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24119885" w:history="1">
        <w:r w:rsidR="002E68F4" w:rsidRPr="002C727E">
          <w:rPr>
            <w:rStyle w:val="Hyperlink"/>
            <w:noProof/>
            <w:lang w:val="en-GB"/>
          </w:rPr>
          <w:t>Observation 1</w:t>
        </w:r>
        <w:r w:rsidR="002E68F4">
          <w:rPr>
            <w:rFonts w:asciiTheme="minorHAnsi" w:eastAsiaTheme="minorEastAsia" w:hAnsiTheme="minorHAnsi"/>
            <w:b w:val="0"/>
            <w:noProof/>
          </w:rPr>
          <w:tab/>
        </w:r>
        <w:r w:rsidR="002E68F4" w:rsidRPr="002C727E">
          <w:rPr>
            <w:rStyle w:val="Hyperlink"/>
            <w:noProof/>
          </w:rPr>
          <w:t>For a UE configured with a given number of maximum MIMO layers per BWP it would be up to UE implementation as to how it meets radio performance requirements, typically specified by RAN4.</w:t>
        </w:r>
      </w:hyperlink>
    </w:p>
    <w:p w14:paraId="0194B408" w14:textId="5CA0D8BF" w:rsidR="00E10304" w:rsidRPr="005F577B" w:rsidRDefault="00E10304" w:rsidP="00E10304">
      <w:pPr>
        <w:pStyle w:val="TableofFigures"/>
        <w:tabs>
          <w:tab w:val="right" w:leader="dot" w:pos="9629"/>
        </w:tabs>
        <w:rPr>
          <w:b w:val="0"/>
          <w:bCs/>
        </w:rPr>
      </w:pPr>
      <w:r w:rsidRPr="005F577B">
        <w:rPr>
          <w:b w:val="0"/>
          <w:bCs/>
        </w:rPr>
        <w:fldChar w:fldCharType="end"/>
      </w:r>
    </w:p>
    <w:bookmarkStart w:id="47" w:name="_GoBack"/>
    <w:bookmarkEnd w:id="47"/>
    <w:p w14:paraId="6CDC2547" w14:textId="77777777" w:rsidR="002E68F4" w:rsidRDefault="00E1030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24119886" w:history="1">
        <w:r w:rsidR="002E68F4" w:rsidRPr="00223C5B">
          <w:rPr>
            <w:rStyle w:val="Hyperlink"/>
            <w:noProof/>
            <w:lang w:eastAsia="zh-CN"/>
          </w:rPr>
          <w:t>Proposal 1</w:t>
        </w:r>
        <w:r w:rsidR="002E68F4">
          <w:rPr>
            <w:rFonts w:asciiTheme="minorHAnsi" w:eastAsiaTheme="minorEastAsia" w:hAnsiTheme="minorHAnsi"/>
            <w:b w:val="0"/>
            <w:noProof/>
          </w:rPr>
          <w:tab/>
        </w:r>
        <w:r w:rsidR="002E68F4" w:rsidRPr="00223C5B">
          <w:rPr>
            <w:rStyle w:val="Hyperlink"/>
            <w:noProof/>
          </w:rPr>
          <w:t>The capability of per-BWP configuration of maximum number of MIMO layers is dependent on that the Rel-15 maxLayersMIMO-Indication capability is supported.</w:t>
        </w:r>
      </w:hyperlink>
    </w:p>
    <w:p w14:paraId="3BD818F9" w14:textId="1A69EE00" w:rsidR="00E10304" w:rsidRPr="007258DD" w:rsidRDefault="00E10304" w:rsidP="00E10304">
      <w:pPr>
        <w:pStyle w:val="BodyText"/>
      </w:pPr>
      <w:r w:rsidRPr="005F577B">
        <w:rPr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6C42CD64" w14:textId="77777777" w:rsidR="00E10304" w:rsidRPr="005F577B" w:rsidRDefault="00E10304" w:rsidP="00E10304">
      <w:pPr>
        <w:pStyle w:val="Heading1"/>
        <w:rPr>
          <w:lang w:val="en-US"/>
        </w:rPr>
      </w:pPr>
      <w:bookmarkStart w:id="48" w:name="_In-sequence_SDU_delivery"/>
      <w:bookmarkEnd w:id="48"/>
      <w:r w:rsidRPr="005F577B">
        <w:rPr>
          <w:lang w:val="en-US"/>
        </w:rPr>
        <w:t>References</w:t>
      </w:r>
    </w:p>
    <w:p w14:paraId="59CE5ED3" w14:textId="77777777" w:rsidR="00E10304" w:rsidRPr="00B61ACE" w:rsidRDefault="00E10304" w:rsidP="00E1030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49" w:name="_Ref4761469"/>
      <w:r w:rsidRPr="003B4691">
        <w:rPr>
          <w:rFonts w:ascii="Arial" w:hAnsi="Arial" w:cs="Arial"/>
          <w:sz w:val="22"/>
          <w:szCs w:val="22"/>
        </w:rPr>
        <w:t>RP-191607</w:t>
      </w:r>
      <w:r>
        <w:rPr>
          <w:rFonts w:ascii="Arial" w:hAnsi="Arial" w:cs="Arial"/>
          <w:sz w:val="22"/>
          <w:szCs w:val="22"/>
        </w:rPr>
        <w:t xml:space="preserve">, </w:t>
      </w:r>
      <w:r w:rsidRPr="002C29AD">
        <w:rPr>
          <w:rFonts w:ascii="Arial" w:hAnsi="Arial" w:cs="Arial"/>
          <w:sz w:val="22"/>
          <w:szCs w:val="22"/>
        </w:rPr>
        <w:t>New WID: UE Power Saving in NR</w:t>
      </w:r>
      <w:r>
        <w:rPr>
          <w:rFonts w:ascii="Arial" w:hAnsi="Arial" w:cs="Arial"/>
          <w:sz w:val="22"/>
          <w:szCs w:val="22"/>
        </w:rPr>
        <w:t xml:space="preserve">, </w:t>
      </w:r>
      <w:r w:rsidRPr="00D94D44">
        <w:rPr>
          <w:rFonts w:ascii="Arial" w:hAnsi="Arial" w:cs="Arial"/>
          <w:sz w:val="22"/>
          <w:szCs w:val="22"/>
        </w:rPr>
        <w:t>3GPP Work Item Description</w:t>
      </w:r>
      <w:r>
        <w:rPr>
          <w:rFonts w:ascii="Arial" w:hAnsi="Arial" w:cs="Arial"/>
          <w:sz w:val="22"/>
          <w:szCs w:val="22"/>
        </w:rPr>
        <w:t xml:space="preserve">, </w:t>
      </w:r>
      <w:r w:rsidRPr="00900537">
        <w:rPr>
          <w:rFonts w:ascii="Arial" w:hAnsi="Arial" w:cs="Arial"/>
          <w:sz w:val="22"/>
          <w:szCs w:val="22"/>
        </w:rPr>
        <w:t>RAN #84, Newport Beach, USA, June 3</w:t>
      </w:r>
      <w:r w:rsidRPr="000E5DCD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  <w:sz w:val="22"/>
          <w:szCs w:val="22"/>
        </w:rPr>
        <w:t xml:space="preserve"> - </w:t>
      </w:r>
      <w:r w:rsidRPr="00900537">
        <w:rPr>
          <w:rFonts w:ascii="Arial" w:hAnsi="Arial" w:cs="Arial"/>
          <w:sz w:val="22"/>
          <w:szCs w:val="22"/>
        </w:rPr>
        <w:t>6</w:t>
      </w:r>
      <w:r w:rsidRPr="000E5DCD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>,</w:t>
      </w:r>
      <w:r w:rsidRPr="00900537">
        <w:rPr>
          <w:rFonts w:ascii="Arial" w:hAnsi="Arial" w:cs="Arial"/>
          <w:sz w:val="22"/>
          <w:szCs w:val="22"/>
        </w:rPr>
        <w:t xml:space="preserve"> 2019</w:t>
      </w:r>
      <w:bookmarkStart w:id="50" w:name="_Ref16687366"/>
    </w:p>
    <w:bookmarkEnd w:id="49"/>
    <w:bookmarkEnd w:id="50"/>
    <w:p w14:paraId="59357342" w14:textId="614CBD9A" w:rsidR="00535BE6" w:rsidRPr="00D07311" w:rsidRDefault="00535BE6" w:rsidP="00102915">
      <w:pPr>
        <w:pStyle w:val="references"/>
        <w:numPr>
          <w:ilvl w:val="0"/>
          <w:numId w:val="0"/>
        </w:numPr>
        <w:spacing w:line="240" w:lineRule="auto"/>
        <w:ind w:left="357"/>
        <w:rPr>
          <w:rFonts w:ascii="Arial" w:hAnsi="Arial" w:cs="Arial"/>
          <w:sz w:val="22"/>
          <w:szCs w:val="22"/>
        </w:rPr>
      </w:pPr>
    </w:p>
    <w:sectPr w:rsidR="00535BE6" w:rsidRPr="00D07311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E3E43" w14:textId="77777777" w:rsidR="00C0481D" w:rsidRDefault="00C0481D">
      <w:pPr>
        <w:spacing w:after="0" w:line="240" w:lineRule="auto"/>
      </w:pPr>
      <w:r>
        <w:separator/>
      </w:r>
    </w:p>
  </w:endnote>
  <w:endnote w:type="continuationSeparator" w:id="0">
    <w:p w14:paraId="2E314F17" w14:textId="77777777" w:rsidR="00C0481D" w:rsidRDefault="00C0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37B4" w14:textId="77777777" w:rsidR="00623EDB" w:rsidRDefault="009579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ADFD2" w14:textId="77777777" w:rsidR="00C0481D" w:rsidRDefault="00C0481D">
      <w:pPr>
        <w:spacing w:after="0" w:line="240" w:lineRule="auto"/>
      </w:pPr>
      <w:r>
        <w:separator/>
      </w:r>
    </w:p>
  </w:footnote>
  <w:footnote w:type="continuationSeparator" w:id="0">
    <w:p w14:paraId="33620404" w14:textId="77777777" w:rsidR="00C0481D" w:rsidRDefault="00C04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0EC04" w14:textId="77777777" w:rsidR="00623EDB" w:rsidRDefault="009579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631E7F"/>
    <w:multiLevelType w:val="hybridMultilevel"/>
    <w:tmpl w:val="7EA4CF88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" w15:restartNumberingAfterBreak="0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04"/>
    <w:rsid w:val="00102915"/>
    <w:rsid w:val="00167C14"/>
    <w:rsid w:val="001A6564"/>
    <w:rsid w:val="001D2900"/>
    <w:rsid w:val="001F3347"/>
    <w:rsid w:val="002A77E2"/>
    <w:rsid w:val="002E0080"/>
    <w:rsid w:val="002E68F4"/>
    <w:rsid w:val="003A0AA4"/>
    <w:rsid w:val="003B0368"/>
    <w:rsid w:val="003B5C71"/>
    <w:rsid w:val="00401AB4"/>
    <w:rsid w:val="00535BE6"/>
    <w:rsid w:val="00563EDA"/>
    <w:rsid w:val="005A4F9F"/>
    <w:rsid w:val="00613A81"/>
    <w:rsid w:val="006438D6"/>
    <w:rsid w:val="006B66E0"/>
    <w:rsid w:val="006D3EFA"/>
    <w:rsid w:val="006E7843"/>
    <w:rsid w:val="008F1710"/>
    <w:rsid w:val="009252D2"/>
    <w:rsid w:val="009579AC"/>
    <w:rsid w:val="00962622"/>
    <w:rsid w:val="00982C86"/>
    <w:rsid w:val="00C0481D"/>
    <w:rsid w:val="00C348DE"/>
    <w:rsid w:val="00CA5457"/>
    <w:rsid w:val="00D07311"/>
    <w:rsid w:val="00DA45BB"/>
    <w:rsid w:val="00DD76F6"/>
    <w:rsid w:val="00E10304"/>
    <w:rsid w:val="00EE51F1"/>
    <w:rsid w:val="00F52187"/>
    <w:rsid w:val="00F9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7AE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0304"/>
  </w:style>
  <w:style w:type="paragraph" w:styleId="Heading1">
    <w:name w:val="heading 1"/>
    <w:next w:val="Normal"/>
    <w:link w:val="Heading1Char"/>
    <w:qFormat/>
    <w:rsid w:val="00E103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10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54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0304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E10304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E1030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E10304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1030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E10304"/>
  </w:style>
  <w:style w:type="paragraph" w:styleId="BodyText">
    <w:name w:val="Body Text"/>
    <w:basedOn w:val="Normal"/>
    <w:link w:val="BodyTextChar"/>
    <w:rsid w:val="00E10304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E10304"/>
    <w:rPr>
      <w:rFonts w:ascii="Arial" w:hAnsi="Arial"/>
    </w:rPr>
  </w:style>
  <w:style w:type="character" w:styleId="Hyperlink">
    <w:name w:val="Hyperlink"/>
    <w:uiPriority w:val="99"/>
    <w:rsid w:val="00E10304"/>
    <w:rPr>
      <w:color w:val="0000FF"/>
      <w:u w:val="single"/>
    </w:rPr>
  </w:style>
  <w:style w:type="paragraph" w:customStyle="1" w:styleId="Proposal">
    <w:name w:val="Proposal"/>
    <w:basedOn w:val="BodyText"/>
    <w:rsid w:val="00E1030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10304"/>
    <w:pPr>
      <w:numPr>
        <w:numId w:val="1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10304"/>
    <w:pPr>
      <w:ind w:left="1701" w:hanging="1701"/>
      <w:jc w:val="left"/>
    </w:pPr>
    <w:rPr>
      <w:b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E10304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E10304"/>
    <w:rPr>
      <w:rFonts w:ascii="Calibri" w:eastAsia="Calibri" w:hAnsi="Calibri"/>
      <w:lang w:val="x-none"/>
    </w:rPr>
  </w:style>
  <w:style w:type="paragraph" w:customStyle="1" w:styleId="references">
    <w:name w:val="references"/>
    <w:rsid w:val="00E10304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03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304"/>
  </w:style>
  <w:style w:type="paragraph" w:styleId="BalloonText">
    <w:name w:val="Balloon Text"/>
    <w:basedOn w:val="Normal"/>
    <w:link w:val="BalloonTextChar"/>
    <w:uiPriority w:val="99"/>
    <w:semiHidden/>
    <w:unhideWhenUsed/>
    <w:rsid w:val="00F92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637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CA54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CE4C2A-2893-4917-AB42-25AC91AA36B8}"/>
</file>

<file path=customXml/itemProps2.xml><?xml version="1.0" encoding="utf-8"?>
<ds:datastoreItem xmlns:ds="http://schemas.openxmlformats.org/officeDocument/2006/customXml" ds:itemID="{3963AB04-A96D-4525-9FFE-3DB296945DB9}"/>
</file>

<file path=customXml/itemProps3.xml><?xml version="1.0" encoding="utf-8"?>
<ds:datastoreItem xmlns:ds="http://schemas.openxmlformats.org/officeDocument/2006/customXml" ds:itemID="{CE43F9BF-CC3E-4C82-A03C-050ECF6CC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2019-11-08T23:38:00Z</dcterms:created>
  <dcterms:modified xsi:type="dcterms:W3CDTF">2019-11-08T23:38:00Z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